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70" w:rsidRPr="001C6ECE" w:rsidRDefault="00803970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ECE">
        <w:rPr>
          <w:rFonts w:ascii="Times New Roman" w:hAnsi="Times New Roman" w:cs="Times New Roman"/>
          <w:b/>
          <w:sz w:val="24"/>
          <w:szCs w:val="24"/>
        </w:rPr>
        <w:t>Действия администрации школы по преодолению кризисной ситуации</w:t>
      </w:r>
    </w:p>
    <w:p w:rsidR="001C6ECE" w:rsidRPr="00803970" w:rsidRDefault="001C6ECE" w:rsidP="001C6E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 </w:t>
      </w:r>
      <w:r w:rsidR="001C6ECE">
        <w:rPr>
          <w:rFonts w:ascii="Times New Roman" w:hAnsi="Times New Roman" w:cs="Times New Roman"/>
          <w:sz w:val="24"/>
          <w:szCs w:val="24"/>
        </w:rPr>
        <w:t xml:space="preserve">    </w:t>
      </w:r>
      <w:r w:rsidRPr="00803970">
        <w:rPr>
          <w:rFonts w:ascii="Times New Roman" w:hAnsi="Times New Roman" w:cs="Times New Roman"/>
          <w:sz w:val="24"/>
          <w:szCs w:val="24"/>
        </w:rPr>
        <w:t xml:space="preserve">Как показал опыт последних лет, образовательные учреждения все чаще сталкиваются с разными типами кризисных ситуаций. </w:t>
      </w:r>
    </w:p>
    <w:p w:rsidR="00803970" w:rsidRDefault="001C6ECE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 xml:space="preserve">Экстремальная (чрезвычайная) ситуация может представлять угрозу физической безопасности учащихся. Вне зависимости от типа ситуации сотрудники образовательного учреждения сталкиваются с необходимостью планирования действий в соответствии с происшествием, а также как распознать, понять поведение учащихся. Такие события будучи неплановыми, неожиданными для обычного течения школьной жизни, часто не получают достаточного внимания со стороны администрации. </w:t>
      </w:r>
    </w:p>
    <w:p w:rsidR="00803970" w:rsidRDefault="001C6ECE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 xml:space="preserve">Именно поэтому любая кризисная ситуация предполагает осуществление со стороны школьной администрации следующих шагов: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Первый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позвонить семье, предложить помощь, поддержку. Обозначить действия, которые необходимо предпринять. Назначить ответственного.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Второй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поставить в известность всех, непосредственно связанных с событием (учителей, одноклассников, школьный персонал). Определить последовательность действий. Назначить ответственных.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Третий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ознакомить учителей со стратегиями помощи учащимся справиться с эмоциональными последствиями ЧС.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Четвертый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определить политику контакта со средствами массовой информации, какую информацию предоставлять.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Пятый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оценить необходимость обращения за помощью в антикризисный центр и другие организации.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Шестой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оповестить вышестоящую организацию о ЧС.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Седьмой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выделить аудиторию для групповой работы и других особых целей. </w:t>
      </w:r>
      <w:r w:rsidRPr="001C6ECE">
        <w:rPr>
          <w:rFonts w:ascii="Times New Roman" w:hAnsi="Times New Roman" w:cs="Times New Roman"/>
          <w:i/>
          <w:sz w:val="24"/>
          <w:szCs w:val="24"/>
        </w:rPr>
        <w:t>Восьмой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рассмотреть, составить расписание (в зависимости от ситуации школа может быть закрыта на день, работа учреждения может быть продолжена в обычном режиме с обращением особого внимания на «группу риска» и т.д.); рассмотреть возможную деятельность всех подразделения школы (кружков и т.д.).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Девятый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предпринять шаги по выявлению группы риска.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Десятый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определить необходимость связаться с родителями учащихся группы риска.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Одиннадцатый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в случае смерти ли самоубийства принять необходимые меры в отношении личных вещей.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Двенадцатый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пригласить бригаду мобильной помощи экстренной психологической помощи по работе с посттравматической ситуацией.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CE">
        <w:rPr>
          <w:rFonts w:ascii="Times New Roman" w:hAnsi="Times New Roman" w:cs="Times New Roman"/>
          <w:i/>
          <w:sz w:val="24"/>
          <w:szCs w:val="24"/>
        </w:rPr>
        <w:t>Тринадцатый шаг</w:t>
      </w:r>
      <w:r w:rsidRPr="00803970">
        <w:rPr>
          <w:rFonts w:ascii="Times New Roman" w:hAnsi="Times New Roman" w:cs="Times New Roman"/>
          <w:sz w:val="24"/>
          <w:szCs w:val="24"/>
        </w:rPr>
        <w:t xml:space="preserve"> – представить информацию в службу экстренной психологической помощи (информация включается в себя следующие сведения – школа, дата происшествия, краткое описание, что сделано антикризисной школьной бригадой, с точки зрения школы: что происходило удачно в работе, что можно было сделать по-другому, была ли задействована другая служба экстренной психологической помощи, ее действия).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03970">
        <w:rPr>
          <w:rFonts w:ascii="Times New Roman" w:hAnsi="Times New Roman" w:cs="Times New Roman"/>
          <w:sz w:val="24"/>
          <w:szCs w:val="24"/>
        </w:rPr>
        <w:t xml:space="preserve">В каждой кризисной ситуации среди учащихся, педагогов и родителей распространяются памятки с напоминанием о том, как следует и не следует себя вести, что и </w:t>
      </w:r>
      <w:r w:rsidR="001C6ECE" w:rsidRPr="00803970">
        <w:rPr>
          <w:rFonts w:ascii="Times New Roman" w:hAnsi="Times New Roman" w:cs="Times New Roman"/>
          <w:sz w:val="24"/>
          <w:szCs w:val="24"/>
        </w:rPr>
        <w:t>как,</w:t>
      </w:r>
      <w:r w:rsidRPr="00803970">
        <w:rPr>
          <w:rFonts w:ascii="Times New Roman" w:hAnsi="Times New Roman" w:cs="Times New Roman"/>
          <w:sz w:val="24"/>
          <w:szCs w:val="24"/>
        </w:rPr>
        <w:t xml:space="preserve"> следует и не следует говорить, кратко описывается течение переживания горя, симптоматика переживания страха, гнева, вины, депрессии т.д. Рекомендации предлагаются в дополнение к установленному порядку работы администрации и педагогического коллектива в условиях ЧС и должны использоваться при разработке плана действий в кризисных ситуациях каждым образовательным учреждением. </w:t>
      </w:r>
    </w:p>
    <w:p w:rsidR="001C6ECE" w:rsidRDefault="001C6ECE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970" w:rsidRDefault="00803970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ECE">
        <w:rPr>
          <w:rFonts w:ascii="Times New Roman" w:hAnsi="Times New Roman" w:cs="Times New Roman"/>
          <w:b/>
          <w:sz w:val="24"/>
          <w:szCs w:val="24"/>
        </w:rPr>
        <w:t>Рекомендации для педагогов образовательных учреждений по преодолению чрезвычайных ситуации</w:t>
      </w:r>
    </w:p>
    <w:p w:rsidR="001C6ECE" w:rsidRPr="001C6ECE" w:rsidRDefault="001C6ECE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70" w:rsidRDefault="001C6ECE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="00803970" w:rsidRPr="00803970">
        <w:rPr>
          <w:rFonts w:ascii="Times New Roman" w:hAnsi="Times New Roman" w:cs="Times New Roman"/>
          <w:sz w:val="24"/>
          <w:szCs w:val="24"/>
        </w:rPr>
        <w:t>оказываются наиболее уязвимы</w:t>
      </w:r>
      <w:proofErr w:type="gramEnd"/>
      <w:r w:rsidR="00803970" w:rsidRPr="00803970">
        <w:rPr>
          <w:rFonts w:ascii="Times New Roman" w:hAnsi="Times New Roman" w:cs="Times New Roman"/>
          <w:sz w:val="24"/>
          <w:szCs w:val="24"/>
        </w:rPr>
        <w:t xml:space="preserve"> и беззащитны перед лицом катастрофы. Эти дети приходят в вашу школу. Что важно знать учителю и школьному психологу, к чему быть готовым, как можно помочь ребенку?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Острота реакции может зависеть от нескольких факторов: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lastRenderedPageBreak/>
        <w:t xml:space="preserve">1) степень вовлеченности (находился в эпицентре события, сам попал в заложники; среди заложников были родные и близкие; следил за событиями по телевизору),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2) индивидуальные особенности (чувствительность, наличие навыков </w:t>
      </w:r>
      <w:proofErr w:type="spellStart"/>
      <w:r w:rsidRPr="00803970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803970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3) наличие предшествующего травматического опыта (потери близких, жертвы или свидетели катастроф и пр.).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8F5">
        <w:rPr>
          <w:rFonts w:ascii="Times New Roman" w:hAnsi="Times New Roman" w:cs="Times New Roman"/>
          <w:i/>
          <w:sz w:val="24"/>
          <w:szCs w:val="24"/>
        </w:rPr>
        <w:t>Физические:</w:t>
      </w:r>
      <w:r w:rsidRPr="00803970">
        <w:rPr>
          <w:rFonts w:ascii="Times New Roman" w:hAnsi="Times New Roman" w:cs="Times New Roman"/>
          <w:sz w:val="24"/>
          <w:szCs w:val="24"/>
        </w:rPr>
        <w:t xml:space="preserve"> повышенное возбуждение (может приводить к истощению), повышенная настороженность, мышечная напряженность, прерывистый пульс, повышенное потоотделение, изменение дыхания, расстройства желудочно-кишечного тракта, нарушения сна (трудности засыпания, ночные кошмары, прерывистый сон, слишком долгий или напротив, короткий), головные и другие боли.</w:t>
      </w:r>
      <w:proofErr w:type="gramEnd"/>
      <w:r w:rsidRPr="00803970">
        <w:rPr>
          <w:rFonts w:ascii="Times New Roman" w:hAnsi="Times New Roman" w:cs="Times New Roman"/>
          <w:sz w:val="24"/>
          <w:szCs w:val="24"/>
        </w:rPr>
        <w:t xml:space="preserve"> Необычные жалобы. Обострения имевшихся заболеваний.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8F5">
        <w:rPr>
          <w:rFonts w:ascii="Times New Roman" w:hAnsi="Times New Roman" w:cs="Times New Roman"/>
          <w:i/>
          <w:sz w:val="24"/>
          <w:szCs w:val="24"/>
        </w:rPr>
        <w:t>Психосоматика</w:t>
      </w:r>
      <w:proofErr w:type="spellEnd"/>
      <w:r w:rsidRPr="008039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03970">
        <w:rPr>
          <w:rFonts w:ascii="Times New Roman" w:hAnsi="Times New Roman" w:cs="Times New Roman"/>
          <w:sz w:val="24"/>
          <w:szCs w:val="24"/>
        </w:rPr>
        <w:t>Поведенческие: поведенческая регрессия, нарушение изменение пищевого поведения, ограничение социальных контактов вплоть до изоляции, ухода в себя.</w:t>
      </w:r>
      <w:proofErr w:type="gramEnd"/>
      <w:r w:rsidRPr="00803970">
        <w:rPr>
          <w:rFonts w:ascii="Times New Roman" w:hAnsi="Times New Roman" w:cs="Times New Roman"/>
          <w:sz w:val="24"/>
          <w:szCs w:val="24"/>
        </w:rPr>
        <w:t xml:space="preserve"> Жесткое следование или отрицание культурных стандартов поведения. Удар по адаптивным способностям, защитам, навыкам. Изменение внешнего вида. Отсутствие контакта глаз. Избегание любых напоминаний, мыслей о происшедшем. Повышение импульсивности поведения. Повышение конфликтности (особенно у подростков). Отказ идти в школу. Создание системы внешних вех стабильности, предсказуемости мира (суеверия, приметы – наводнение ими мира).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8F5">
        <w:rPr>
          <w:rFonts w:ascii="Times New Roman" w:hAnsi="Times New Roman" w:cs="Times New Roman"/>
          <w:i/>
          <w:sz w:val="24"/>
          <w:szCs w:val="24"/>
        </w:rPr>
        <w:t>Когнитивные</w:t>
      </w:r>
      <w:r w:rsidRPr="00803970">
        <w:rPr>
          <w:rFonts w:ascii="Times New Roman" w:hAnsi="Times New Roman" w:cs="Times New Roman"/>
          <w:sz w:val="24"/>
          <w:szCs w:val="24"/>
        </w:rPr>
        <w:t xml:space="preserve">: трудности концентрации и переключения, принятия маломальских решений, мысль скачет (или напротив замедление мыслительного процесса) снижение академической успеваемости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8F5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803970">
        <w:rPr>
          <w:rFonts w:ascii="Times New Roman" w:hAnsi="Times New Roman" w:cs="Times New Roman"/>
          <w:sz w:val="24"/>
          <w:szCs w:val="24"/>
        </w:rPr>
        <w:t xml:space="preserve">: изменение системы представлений о мире, себе и других, </w:t>
      </w:r>
      <w:proofErr w:type="spellStart"/>
      <w:proofErr w:type="gramStart"/>
      <w:r w:rsidRPr="00803970">
        <w:rPr>
          <w:rFonts w:ascii="Times New Roman" w:hAnsi="Times New Roman" w:cs="Times New Roman"/>
          <w:sz w:val="24"/>
          <w:szCs w:val="24"/>
        </w:rPr>
        <w:t>под-рыв</w:t>
      </w:r>
      <w:proofErr w:type="spellEnd"/>
      <w:proofErr w:type="gramEnd"/>
      <w:r w:rsidRPr="00803970">
        <w:rPr>
          <w:rFonts w:ascii="Times New Roman" w:hAnsi="Times New Roman" w:cs="Times New Roman"/>
          <w:sz w:val="24"/>
          <w:szCs w:val="24"/>
        </w:rPr>
        <w:t xml:space="preserve"> на уровне базовых потребностей – ф</w:t>
      </w:r>
      <w:r>
        <w:rPr>
          <w:rFonts w:ascii="Times New Roman" w:hAnsi="Times New Roman" w:cs="Times New Roman"/>
          <w:sz w:val="24"/>
          <w:szCs w:val="24"/>
        </w:rPr>
        <w:t>изиологических потребностях (во</w:t>
      </w:r>
      <w:r w:rsidRPr="00803970">
        <w:rPr>
          <w:rFonts w:ascii="Times New Roman" w:hAnsi="Times New Roman" w:cs="Times New Roman"/>
          <w:sz w:val="24"/>
          <w:szCs w:val="24"/>
        </w:rPr>
        <w:t xml:space="preserve">да, питание), потребности в безопасности, защите. Изменение </w:t>
      </w:r>
      <w:proofErr w:type="spellStart"/>
      <w:r w:rsidRPr="00803970">
        <w:rPr>
          <w:rFonts w:ascii="Times New Roman" w:hAnsi="Times New Roman" w:cs="Times New Roman"/>
          <w:sz w:val="24"/>
          <w:szCs w:val="24"/>
        </w:rPr>
        <w:t>ценностносмысловой</w:t>
      </w:r>
      <w:proofErr w:type="spellEnd"/>
      <w:r w:rsidRPr="00803970">
        <w:rPr>
          <w:rFonts w:ascii="Times New Roman" w:hAnsi="Times New Roman" w:cs="Times New Roman"/>
          <w:sz w:val="24"/>
          <w:szCs w:val="24"/>
        </w:rPr>
        <w:t xml:space="preserve"> сферы. Удар по чувствам доверия, открытости, безопасности. Сужение перспективы будущего. Ощущение бессмысленности жизни и мира. Мир вдруг оказывается опасным и несправедливым.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8F5">
        <w:rPr>
          <w:rFonts w:ascii="Times New Roman" w:hAnsi="Times New Roman" w:cs="Times New Roman"/>
          <w:i/>
          <w:sz w:val="24"/>
          <w:szCs w:val="24"/>
        </w:rPr>
        <w:t>Эмоциональные</w:t>
      </w:r>
      <w:r w:rsidRPr="00803970">
        <w:rPr>
          <w:rFonts w:ascii="Times New Roman" w:hAnsi="Times New Roman" w:cs="Times New Roman"/>
          <w:sz w:val="24"/>
          <w:szCs w:val="24"/>
        </w:rPr>
        <w:t xml:space="preserve">: общий </w:t>
      </w:r>
      <w:proofErr w:type="spellStart"/>
      <w:r w:rsidRPr="00803970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803970">
        <w:rPr>
          <w:rFonts w:ascii="Times New Roman" w:hAnsi="Times New Roman" w:cs="Times New Roman"/>
          <w:sz w:val="24"/>
          <w:szCs w:val="24"/>
        </w:rPr>
        <w:t>, гнев и враждебность, депрессия, тревожность, страх, паника, чувство беспомощности и бессилия, чувство вины, стыда, чувства отвращения к себе, обвинение других.</w:t>
      </w:r>
      <w:proofErr w:type="gramEnd"/>
      <w:r w:rsidRPr="00803970">
        <w:rPr>
          <w:rFonts w:ascii="Times New Roman" w:hAnsi="Times New Roman" w:cs="Times New Roman"/>
          <w:sz w:val="24"/>
          <w:szCs w:val="24"/>
        </w:rPr>
        <w:t xml:space="preserve"> Эмоциональная нестабильность (скачки настроения), апатия, чувство несправедливости того, что произошло с ними. Злость.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>Следует учитывать: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 - Обычное поведение ребенка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Культурно-этнические особенностей реагирования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Наличие предшествующего травматического опыта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Индивидуальные и возрастные особенности </w:t>
      </w:r>
    </w:p>
    <w:p w:rsidR="00D378F5" w:rsidRDefault="00D378F5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970" w:rsidRDefault="00803970" w:rsidP="00D37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F5">
        <w:rPr>
          <w:rFonts w:ascii="Times New Roman" w:hAnsi="Times New Roman" w:cs="Times New Roman"/>
          <w:b/>
          <w:sz w:val="24"/>
          <w:szCs w:val="24"/>
        </w:rPr>
        <w:t>Что может сделать учитель/школьный психолог? Многое.</w:t>
      </w:r>
    </w:p>
    <w:p w:rsidR="00D378F5" w:rsidRPr="00D378F5" w:rsidRDefault="00D378F5" w:rsidP="00D37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Одно из самых важных – справиться со своими собственными вполне естественными и объяснимыми чувствами беспомощности, страха, гнева. Без этого учитель вряд ли сможет чем-нибудь помочь детям. </w:t>
      </w:r>
    </w:p>
    <w:p w:rsidR="00D378F5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8F5">
        <w:rPr>
          <w:rFonts w:ascii="Times New Roman" w:hAnsi="Times New Roman" w:cs="Times New Roman"/>
          <w:i/>
          <w:sz w:val="24"/>
          <w:szCs w:val="24"/>
        </w:rPr>
        <w:t>- Поддержка</w:t>
      </w:r>
      <w:r w:rsidRPr="00803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Восстановление чувства безопасности и доверия. Помочь ребенку справиться со своими чувствами, развить навыки </w:t>
      </w:r>
      <w:proofErr w:type="spellStart"/>
      <w:r w:rsidRPr="00803970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803970">
        <w:rPr>
          <w:rFonts w:ascii="Times New Roman" w:hAnsi="Times New Roman" w:cs="Times New Roman"/>
          <w:sz w:val="24"/>
          <w:szCs w:val="24"/>
        </w:rPr>
        <w:t xml:space="preserve">. Мир для него никогда не будет тем же. Но и новый мир может быть безопасным и уютным, иметь будущее. </w:t>
      </w:r>
    </w:p>
    <w:p w:rsidR="00D378F5" w:rsidRPr="00D378F5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8F5">
        <w:rPr>
          <w:rFonts w:ascii="Times New Roman" w:hAnsi="Times New Roman" w:cs="Times New Roman"/>
          <w:i/>
          <w:sz w:val="24"/>
          <w:szCs w:val="24"/>
        </w:rPr>
        <w:t xml:space="preserve">- Помощь родителям ребенка.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Во время трагедий школьный психолог становится психологом для всего сообщества, оказывая помощь населению.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Что делать: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Дать возможность говорить, поощрять потребность выговориться, но не заставлять, не принуждать, не торопить, не бояться пауз. Иногда важно просто быть рядом.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Не навязывать своих объяснений происшедшего и чувств, переполняющих человека. Не пытайтесь уверить, что все пройдет и будет хорошо. Скорее всего, так оно и будет, но сейчас человек чувствует совсем другое. </w:t>
      </w:r>
    </w:p>
    <w:p w:rsidR="00803970" w:rsidRDefault="00803970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70">
        <w:rPr>
          <w:rFonts w:ascii="Times New Roman" w:hAnsi="Times New Roman" w:cs="Times New Roman"/>
          <w:sz w:val="24"/>
          <w:szCs w:val="24"/>
        </w:rPr>
        <w:t xml:space="preserve">- Выявить детей группы риска, при необходимости направить к специалисту. </w:t>
      </w:r>
    </w:p>
    <w:p w:rsidR="00D378F5" w:rsidRDefault="00D378F5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70" w:rsidRDefault="00803970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70">
        <w:rPr>
          <w:rFonts w:ascii="Times New Roman" w:hAnsi="Times New Roman" w:cs="Times New Roman"/>
          <w:b/>
          <w:sz w:val="24"/>
          <w:szCs w:val="24"/>
        </w:rPr>
        <w:lastRenderedPageBreak/>
        <w:t>Основные методы, которые может использовать учитель (психолог)</w:t>
      </w:r>
    </w:p>
    <w:p w:rsidR="00D378F5" w:rsidRPr="00803970" w:rsidRDefault="00D378F5" w:rsidP="001C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970" w:rsidRDefault="00D378F5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 xml:space="preserve">Цель – снять напряжение, отреагировать, дать ресурс разговорные методы: составление рассказа детьми (можно использовать куклы), открытая дискуссия, информация о событии, поддержка. Нормализация переживания. Иногда разговорные методы плохо работают: это может быть связано с влиянием культуры, в которой не </w:t>
      </w:r>
      <w:proofErr w:type="gramStart"/>
      <w:r w:rsidR="00803970" w:rsidRPr="0080397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="00803970" w:rsidRPr="00803970">
        <w:rPr>
          <w:rFonts w:ascii="Times New Roman" w:hAnsi="Times New Roman" w:cs="Times New Roman"/>
          <w:sz w:val="24"/>
          <w:szCs w:val="24"/>
        </w:rPr>
        <w:t xml:space="preserve"> открыто обсуждать переживания; некоторым детям не хочется открыто обсуждать свои чувства. </w:t>
      </w:r>
    </w:p>
    <w:p w:rsidR="00803970" w:rsidRDefault="00D378F5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 xml:space="preserve">В этом случае можно использовать рисуночные и игровые методы. </w:t>
      </w:r>
    </w:p>
    <w:p w:rsidR="00A70B4B" w:rsidRPr="00803970" w:rsidRDefault="00D378F5" w:rsidP="001C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3970" w:rsidRPr="00803970">
        <w:rPr>
          <w:rFonts w:ascii="Times New Roman" w:hAnsi="Times New Roman" w:cs="Times New Roman"/>
          <w:sz w:val="24"/>
          <w:szCs w:val="24"/>
        </w:rPr>
        <w:t>Могут использоваться подвижные игры, сеансы релаксации.</w:t>
      </w:r>
    </w:p>
    <w:sectPr w:rsidR="00A70B4B" w:rsidRPr="00803970" w:rsidSect="00D378F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03970"/>
    <w:rsid w:val="000C0AFA"/>
    <w:rsid w:val="001C6ECE"/>
    <w:rsid w:val="006E2E72"/>
    <w:rsid w:val="007B735F"/>
    <w:rsid w:val="00803970"/>
    <w:rsid w:val="00D3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2021-05-14T04:43:00Z</dcterms:created>
  <dcterms:modified xsi:type="dcterms:W3CDTF">2021-05-14T05:27:00Z</dcterms:modified>
</cp:coreProperties>
</file>